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3C" w:rsidRDefault="005D203C" w:rsidP="005D203C">
      <w:pPr>
        <w:rPr>
          <w:i/>
        </w:rPr>
      </w:pPr>
      <w:r w:rsidRPr="002B4F2A">
        <w:rPr>
          <w:b/>
          <w:i/>
        </w:rPr>
        <w:t>Assignment One</w:t>
      </w:r>
      <w:r>
        <w:rPr>
          <w:i/>
        </w:rPr>
        <w:t xml:space="preserve">:    </w:t>
      </w:r>
      <w:r w:rsidRPr="006F1046">
        <w:rPr>
          <w:b/>
          <w:i/>
        </w:rPr>
        <w:t>Using annotations and movie notes, write an analysis of how well the movie captures the heart and soul of the book</w:t>
      </w:r>
      <w:r>
        <w:rPr>
          <w:b/>
          <w:i/>
        </w:rPr>
        <w:t>, and which appealed to you more and why.</w:t>
      </w:r>
    </w:p>
    <w:p w:rsidR="005D203C" w:rsidRDefault="005D203C" w:rsidP="005D203C">
      <w:r>
        <w:t xml:space="preserve"> 1) select one of these books: </w:t>
      </w:r>
      <w:r w:rsidRPr="00DB3107">
        <w:rPr>
          <w:i/>
        </w:rPr>
        <w:t xml:space="preserve">Anna Karenina, Pride and Prejudice, Les </w:t>
      </w:r>
      <w:proofErr w:type="spellStart"/>
      <w:r w:rsidRPr="00DB3107">
        <w:rPr>
          <w:i/>
        </w:rPr>
        <w:t>Miserables</w:t>
      </w:r>
      <w:proofErr w:type="spellEnd"/>
      <w:r w:rsidRPr="00DB3107">
        <w:rPr>
          <w:i/>
        </w:rPr>
        <w:t xml:space="preserve">, A Tale of Two Cities, Fahrenheit 451, The Grapes of Wrath, </w:t>
      </w:r>
      <w:r>
        <w:rPr>
          <w:i/>
        </w:rPr>
        <w:t xml:space="preserve">Wuthering Heights, </w:t>
      </w:r>
      <w:r w:rsidRPr="00DB3107">
        <w:rPr>
          <w:i/>
        </w:rPr>
        <w:t>The Count of Monte Cristo</w:t>
      </w:r>
      <w:r>
        <w:rPr>
          <w:i/>
        </w:rPr>
        <w:t>, One Flew Over the Cuckoo’s Nest, A Farewell to Arms, Madame Bovary.</w:t>
      </w:r>
    </w:p>
    <w:p w:rsidR="005D203C" w:rsidRDefault="005D203C" w:rsidP="005D203C">
      <w:r>
        <w:t xml:space="preserve">2)  </w:t>
      </w:r>
      <w:proofErr w:type="gramStart"/>
      <w:r>
        <w:t>take</w:t>
      </w:r>
      <w:proofErr w:type="gramEnd"/>
      <w:r>
        <w:t xml:space="preserve"> notes on the book using the format I have provided in this document.</w:t>
      </w:r>
    </w:p>
    <w:p w:rsidR="005D203C" w:rsidRDefault="005D203C" w:rsidP="005D203C">
      <w:r>
        <w:t xml:space="preserve">3)  </w:t>
      </w:r>
      <w:proofErr w:type="gramStart"/>
      <w:r>
        <w:t>watch</w:t>
      </w:r>
      <w:proofErr w:type="gramEnd"/>
      <w:r>
        <w:t xml:space="preserve"> a movie version of the book and note differences you observe in plot, setting, character evolution, and theme development.  You may choose your own format for movie notes.</w:t>
      </w:r>
    </w:p>
    <w:p w:rsidR="005D203C" w:rsidRDefault="005D203C" w:rsidP="005D203C">
      <w:r>
        <w:t xml:space="preserve">4)  </w:t>
      </w:r>
      <w:proofErr w:type="gramStart"/>
      <w:r>
        <w:t>create</w:t>
      </w:r>
      <w:proofErr w:type="gramEnd"/>
      <w:r>
        <w:t xml:space="preserve"> a one page summary of your  analysis, citing specifics from your book annotations and movie observation notes.</w:t>
      </w:r>
    </w:p>
    <w:p w:rsidR="005D203C" w:rsidRDefault="005D203C" w:rsidP="005D203C">
      <w:r>
        <w:t xml:space="preserve">5) </w:t>
      </w:r>
      <w:proofErr w:type="gramStart"/>
      <w:r>
        <w:t>be</w:t>
      </w:r>
      <w:proofErr w:type="gramEnd"/>
      <w:r>
        <w:t xml:space="preserve"> ready to submit your annotations and written analysis the first week of school. </w:t>
      </w:r>
    </w:p>
    <w:p w:rsidR="005D203C" w:rsidRDefault="005D203C" w:rsidP="005D203C">
      <w:r>
        <w:t>Note:  This is not a test, so you are encouraged to discuss the book and watch the movie with other students.</w:t>
      </w:r>
    </w:p>
    <w:p w:rsidR="00C560F0" w:rsidRPr="00B80279" w:rsidRDefault="00C560F0" w:rsidP="00C560F0">
      <w:pPr>
        <w:rPr>
          <w:b/>
        </w:rPr>
      </w:pPr>
      <w:r>
        <w:rPr>
          <w:b/>
        </w:rPr>
        <w:t>Ex</w:t>
      </w:r>
      <w:r w:rsidRPr="00B80279">
        <w:rPr>
          <w:b/>
        </w:rPr>
        <w:t xml:space="preserve">ample </w:t>
      </w:r>
      <w:r>
        <w:rPr>
          <w:b/>
        </w:rPr>
        <w:t>of Annotation Format</w:t>
      </w:r>
    </w:p>
    <w:p w:rsidR="00C560F0" w:rsidRDefault="00C560F0" w:rsidP="00C560F0">
      <w:r w:rsidRPr="00B80279">
        <w:rPr>
          <w:i/>
        </w:rPr>
        <w:t>Fahrenheit 451</w:t>
      </w:r>
      <w:r>
        <w:t xml:space="preserve"> by Ray Bradbury</w:t>
      </w:r>
    </w:p>
    <w:tbl>
      <w:tblPr>
        <w:tblStyle w:val="TableGrid"/>
        <w:tblW w:w="0" w:type="auto"/>
        <w:tblLook w:val="04A0"/>
      </w:tblPr>
      <w:tblGrid>
        <w:gridCol w:w="1857"/>
        <w:gridCol w:w="2661"/>
        <w:gridCol w:w="1890"/>
        <w:gridCol w:w="3168"/>
      </w:tblGrid>
      <w:tr w:rsidR="00C560F0" w:rsidTr="0087644E">
        <w:tc>
          <w:tcPr>
            <w:tcW w:w="1857" w:type="dxa"/>
          </w:tcPr>
          <w:p w:rsidR="00C560F0" w:rsidRDefault="00C560F0" w:rsidP="0087644E">
            <w:r>
              <w:t>Focus Question/Concept</w:t>
            </w:r>
          </w:p>
        </w:tc>
        <w:tc>
          <w:tcPr>
            <w:tcW w:w="2661" w:type="dxa"/>
          </w:tcPr>
          <w:p w:rsidR="00C560F0" w:rsidRDefault="00C560F0" w:rsidP="0087644E">
            <w:r>
              <w:t>Example or Quotation</w:t>
            </w:r>
          </w:p>
        </w:tc>
        <w:tc>
          <w:tcPr>
            <w:tcW w:w="1890" w:type="dxa"/>
          </w:tcPr>
          <w:p w:rsidR="00C560F0" w:rsidRDefault="00C560F0" w:rsidP="0087644E">
            <w:r>
              <w:t>Page # or Section Reference</w:t>
            </w:r>
          </w:p>
        </w:tc>
        <w:tc>
          <w:tcPr>
            <w:tcW w:w="3168" w:type="dxa"/>
          </w:tcPr>
          <w:p w:rsidR="00C560F0" w:rsidRDefault="00C560F0" w:rsidP="0087644E">
            <w:r>
              <w:t>Your Commentary</w:t>
            </w:r>
          </w:p>
          <w:p w:rsidR="00C560F0" w:rsidRDefault="00C560F0" w:rsidP="0087644E"/>
          <w:p w:rsidR="00C560F0" w:rsidRDefault="00C560F0" w:rsidP="0087644E"/>
        </w:tc>
      </w:tr>
      <w:tr w:rsidR="00C560F0" w:rsidTr="0087644E">
        <w:tc>
          <w:tcPr>
            <w:tcW w:w="1857" w:type="dxa"/>
          </w:tcPr>
          <w:p w:rsidR="00C560F0" w:rsidRDefault="00C560F0" w:rsidP="0087644E">
            <w:r>
              <w:t>Characters:    Clarisse</w:t>
            </w:r>
          </w:p>
        </w:tc>
        <w:tc>
          <w:tcPr>
            <w:tcW w:w="2661" w:type="dxa"/>
          </w:tcPr>
          <w:p w:rsidR="00C560F0" w:rsidRDefault="00C560F0" w:rsidP="0087644E">
            <w:r>
              <w:t>“Are you happy?”</w:t>
            </w:r>
          </w:p>
        </w:tc>
        <w:tc>
          <w:tcPr>
            <w:tcW w:w="1890" w:type="dxa"/>
          </w:tcPr>
          <w:p w:rsidR="00C560F0" w:rsidRDefault="00C560F0" w:rsidP="0087644E">
            <w:r>
              <w:t>p. 33</w:t>
            </w:r>
          </w:p>
        </w:tc>
        <w:tc>
          <w:tcPr>
            <w:tcW w:w="3168" w:type="dxa"/>
          </w:tcPr>
          <w:p w:rsidR="00C560F0" w:rsidRDefault="00C560F0" w:rsidP="0087644E">
            <w:r>
              <w:t>With a simple question, Clarisse really gets Guy thinking about the quality of his life.</w:t>
            </w:r>
          </w:p>
          <w:p w:rsidR="00C560F0" w:rsidRDefault="00C560F0" w:rsidP="0087644E"/>
        </w:tc>
      </w:tr>
      <w:tr w:rsidR="00C560F0" w:rsidTr="0087644E">
        <w:tc>
          <w:tcPr>
            <w:tcW w:w="1857" w:type="dxa"/>
          </w:tcPr>
          <w:p w:rsidR="00C560F0" w:rsidRDefault="00C560F0" w:rsidP="0087644E">
            <w:r>
              <w:t>Plot</w:t>
            </w:r>
          </w:p>
        </w:tc>
        <w:tc>
          <w:tcPr>
            <w:tcW w:w="2661" w:type="dxa"/>
          </w:tcPr>
          <w:p w:rsidR="00C560F0" w:rsidRDefault="00C560F0" w:rsidP="0087644E">
            <w:r>
              <w:t>Once again, Mildred OD’s</w:t>
            </w:r>
          </w:p>
        </w:tc>
        <w:tc>
          <w:tcPr>
            <w:tcW w:w="1890" w:type="dxa"/>
          </w:tcPr>
          <w:p w:rsidR="00C560F0" w:rsidRDefault="00C560F0" w:rsidP="0087644E">
            <w:r>
              <w:t>p.37</w:t>
            </w:r>
          </w:p>
        </w:tc>
        <w:tc>
          <w:tcPr>
            <w:tcW w:w="3168" w:type="dxa"/>
          </w:tcPr>
          <w:p w:rsidR="00C560F0" w:rsidRDefault="00C560F0" w:rsidP="0087644E">
            <w:r>
              <w:t>Again, the events in Guy’s life force him to change his views – he sees through this event that his wife is really messed up.</w:t>
            </w:r>
          </w:p>
        </w:tc>
      </w:tr>
      <w:tr w:rsidR="00C560F0" w:rsidTr="0087644E">
        <w:tc>
          <w:tcPr>
            <w:tcW w:w="1857" w:type="dxa"/>
          </w:tcPr>
          <w:p w:rsidR="00C560F0" w:rsidRDefault="00C560F0" w:rsidP="0087644E">
            <w:r>
              <w:t>Does Guy fall in love with Clarisse?</w:t>
            </w:r>
          </w:p>
        </w:tc>
        <w:tc>
          <w:tcPr>
            <w:tcW w:w="2661" w:type="dxa"/>
          </w:tcPr>
          <w:p w:rsidR="00C560F0" w:rsidRDefault="00C560F0" w:rsidP="0087644E">
            <w:r>
              <w:t>Guy likes her and looks forward to seeing her</w:t>
            </w:r>
          </w:p>
        </w:tc>
        <w:tc>
          <w:tcPr>
            <w:tcW w:w="1890" w:type="dxa"/>
          </w:tcPr>
          <w:p w:rsidR="00C560F0" w:rsidRDefault="00C560F0" w:rsidP="0087644E">
            <w:r>
              <w:t>p.45</w:t>
            </w:r>
          </w:p>
        </w:tc>
        <w:tc>
          <w:tcPr>
            <w:tcW w:w="3168" w:type="dxa"/>
          </w:tcPr>
          <w:p w:rsidR="00C560F0" w:rsidRDefault="00C560F0" w:rsidP="0087644E">
            <w:r>
              <w:t>Clarisse is way too young, but she is much more mature in spirit than Mildred, so maybe he will fall in love with her. Only guessing at this point.</w:t>
            </w:r>
          </w:p>
        </w:tc>
      </w:tr>
    </w:tbl>
    <w:p w:rsidR="00C908CF" w:rsidRDefault="00C908CF"/>
    <w:sectPr w:rsidR="00C908CF" w:rsidSect="00C90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03C"/>
    <w:rsid w:val="005D203C"/>
    <w:rsid w:val="00C560F0"/>
    <w:rsid w:val="00C9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 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2013-07-13T23:40:00Z</dcterms:created>
  <dcterms:modified xsi:type="dcterms:W3CDTF">2013-07-13T23:41:00Z</dcterms:modified>
</cp:coreProperties>
</file>